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06" w:rsidRPr="00632E06" w:rsidRDefault="00632E06" w:rsidP="00632E0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32E0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</w:t>
      </w:r>
      <w:proofErr w:type="spellStart"/>
      <w:r w:rsidRPr="00632E0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ннотация</w:t>
      </w:r>
      <w:proofErr w:type="spellEnd"/>
      <w:r w:rsidRPr="00632E0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 рабочей программе</w:t>
      </w:r>
    </w:p>
    <w:p w:rsidR="00632E06" w:rsidRPr="00632E06" w:rsidRDefault="00632E06" w:rsidP="00632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1.1 Основы организации и функционирования бюджетной системы Российской Федерации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СПО 38.02.06 «Финансист». 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основной профессиональной образовательной программы: дисциплина относится к группе профессионального модуля </w:t>
      </w:r>
      <w:r w:rsidRPr="0063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1.1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</w:rPr>
        <w:t>Цель и задачи дисциплины: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знания в области построения и функционирования бюджетной системы Российской Федерации, организации бюджетного процесса в Российской Федерации, сформировать навыки практической работы в бюджетной сфере. 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Задачи дисциплины – изучение основ построения бюджетной системы Российской Федерации, знакомство с содержанием межбюджетных отношений в Российской Федерации и направлениями их совершенствования, рассмотрение особенностей формирования федерального бюджета, бюджетов субъектов Российской Федерации, местных бюджетов и бюджетов государственных внебюджетных фондов, ознакомление с основами организации бюджетного процесса на федеральном и местном уровнях; приобретение навыков практической работы в области управления бюджетами разных уровней бюджетной системы Российской Федерации. </w:t>
      </w:r>
    </w:p>
    <w:p w:rsidR="00632E06" w:rsidRPr="00632E06" w:rsidRDefault="00632E06" w:rsidP="00632E06">
      <w:pPr>
        <w:widowControl w:val="0"/>
        <w:numPr>
          <w:ilvl w:val="0"/>
          <w:numId w:val="1"/>
        </w:numPr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результате освоения </w:t>
      </w: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ППССЗ выпускник обладает следующими компетенциями: 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Общими компетенциями (по базовой подготовке), включающими в себя способности: 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коллегами, руководством, потребителями.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Профессиональными компетенциями (по базовой подготовке), соответствующими основным видам профессиональной деятельности:</w:t>
      </w:r>
    </w:p>
    <w:p w:rsidR="00632E06" w:rsidRPr="00632E06" w:rsidRDefault="00632E06" w:rsidP="00632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>ПК 1.1. Рассчитывать показатели проектов бюджетов бюджетной системы Российской Федерации.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>ПК 1.2. Обеспечивать исполнение бюджетов бюджетной системы Российской Федерации.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ПК 1.3. Осуществлять </w:t>
      </w: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совершением операций со средствами бюджетов бюджетной системы Российской Федерации.</w:t>
      </w:r>
    </w:p>
    <w:p w:rsidR="00632E06" w:rsidRPr="00632E06" w:rsidRDefault="00632E06" w:rsidP="0063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>ПК 1.4. Составлять бюджетные сметы казенных учреждений и планы финансово-хозяйственной деятельности бюджетных и автономных учреждений.</w:t>
      </w:r>
    </w:p>
    <w:p w:rsidR="00632E06" w:rsidRPr="00632E06" w:rsidRDefault="00632E06" w:rsidP="0063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 в 3 семестре: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32E0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  110 часов.</w:t>
      </w:r>
    </w:p>
    <w:p w:rsidR="00632E06" w:rsidRPr="00632E06" w:rsidRDefault="00632E06" w:rsidP="0063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70 часов, в том числе: лекции 34 часа, практических занятий 36 часов, самостоятельной работы обучающегося 40 часов.</w:t>
      </w:r>
    </w:p>
    <w:p w:rsidR="00632E06" w:rsidRPr="00632E06" w:rsidRDefault="00632E06" w:rsidP="0063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E06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</w:t>
      </w:r>
      <w:proofErr w:type="spellStart"/>
      <w:r w:rsidRPr="00632E06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632E06">
        <w:rPr>
          <w:rFonts w:ascii="Times New Roman" w:eastAsia="Times New Roman" w:hAnsi="Times New Roman" w:cs="Times New Roman"/>
          <w:sz w:val="28"/>
          <w:szCs w:val="28"/>
        </w:rPr>
        <w:t>. зачета в 3 семестре.</w:t>
      </w:r>
    </w:p>
    <w:p w:rsidR="00231FBD" w:rsidRDefault="00632E06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D7"/>
    <w:rsid w:val="00074144"/>
    <w:rsid w:val="003A6ED7"/>
    <w:rsid w:val="00632E06"/>
    <w:rsid w:val="008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2016-08-03T14:07:00Z</dcterms:created>
  <dcterms:modified xsi:type="dcterms:W3CDTF">2016-08-03T14:07:00Z</dcterms:modified>
</cp:coreProperties>
</file>